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9EA4C" w14:textId="5A99A1DB" w:rsidR="009764A8" w:rsidRDefault="00A11427" w:rsidP="009764A8">
      <w:pPr>
        <w:spacing w:line="600" w:lineRule="exact"/>
        <w:jc w:val="center"/>
        <w:rPr>
          <w:rFonts w:ascii="仿宋" w:hAnsi="仿宋" w:cs="宋体"/>
          <w:color w:val="333333"/>
          <w:kern w:val="0"/>
          <w:szCs w:val="27"/>
        </w:rPr>
      </w:pPr>
      <w:r>
        <w:rPr>
          <w:rFonts w:ascii="方正小标宋简体" w:eastAsia="方正小标宋简体" w:hAnsi="仿宋" w:cs="宋体" w:hint="eastAsia"/>
          <w:color w:val="333333"/>
          <w:kern w:val="0"/>
          <w:sz w:val="40"/>
          <w:szCs w:val="32"/>
        </w:rPr>
        <w:t>习近平总书记在全国两会期间的重要讲话精神</w:t>
      </w:r>
    </w:p>
    <w:p w14:paraId="3663E7D1" w14:textId="77777777" w:rsidR="0037794B" w:rsidRDefault="0037794B" w:rsidP="0037794B">
      <w:pPr>
        <w:ind w:firstLineChars="200" w:firstLine="632"/>
        <w:rPr>
          <w:rFonts w:ascii="仿宋" w:hAnsi="仿宋" w:cs="宋体"/>
          <w:color w:val="333333"/>
          <w:kern w:val="0"/>
          <w:szCs w:val="27"/>
        </w:rPr>
      </w:pPr>
    </w:p>
    <w:p w14:paraId="023C5F0B" w14:textId="31F59BB9" w:rsidR="0037794B" w:rsidRPr="0037794B" w:rsidRDefault="0037794B" w:rsidP="0037794B">
      <w:pPr>
        <w:ind w:firstLineChars="200" w:firstLine="632"/>
        <w:rPr>
          <w:rFonts w:ascii="仿宋" w:hAnsi="仿宋" w:cs="宋体"/>
          <w:color w:val="333333"/>
          <w:kern w:val="0"/>
          <w:szCs w:val="27"/>
        </w:rPr>
      </w:pPr>
      <w:r>
        <w:rPr>
          <w:rFonts w:ascii="仿宋" w:hAnsi="仿宋" w:cs="宋体"/>
          <w:color w:val="333333"/>
          <w:kern w:val="0"/>
          <w:szCs w:val="27"/>
        </w:rPr>
        <w:t>2</w:t>
      </w:r>
      <w:r w:rsidRPr="0037794B">
        <w:rPr>
          <w:rFonts w:ascii="仿宋" w:hAnsi="仿宋" w:cs="宋体"/>
          <w:color w:val="333333"/>
          <w:kern w:val="0"/>
          <w:szCs w:val="27"/>
        </w:rPr>
        <w:t>022年的全国两会，有着特殊意义。</w:t>
      </w:r>
    </w:p>
    <w:p w14:paraId="4620339B"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连日来，习近平总书记同出席全国两会的代表委员共商国是，围绕事关党和国家发展的重大问题</w:t>
      </w:r>
      <w:proofErr w:type="gramStart"/>
      <w:r w:rsidRPr="0037794B">
        <w:rPr>
          <w:rFonts w:ascii="仿宋" w:hAnsi="仿宋" w:cs="宋体" w:hint="eastAsia"/>
          <w:color w:val="333333"/>
          <w:kern w:val="0"/>
          <w:szCs w:val="27"/>
        </w:rPr>
        <w:t>作出</w:t>
      </w:r>
      <w:proofErr w:type="gramEnd"/>
      <w:r w:rsidRPr="0037794B">
        <w:rPr>
          <w:rFonts w:ascii="仿宋" w:hAnsi="仿宋" w:cs="宋体" w:hint="eastAsia"/>
          <w:color w:val="333333"/>
          <w:kern w:val="0"/>
          <w:szCs w:val="27"/>
        </w:rPr>
        <w:t>一系列重要论述。</w:t>
      </w:r>
    </w:p>
    <w:p w14:paraId="31C4AD1E"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我们从三个方面，和你一起领悟其中要义。</w:t>
      </w:r>
    </w:p>
    <w:p w14:paraId="5E576992"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（一）特殊形势任务</w:t>
      </w:r>
    </w:p>
    <w:p w14:paraId="13ADA876"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今年的全国两会，正值一个特殊时间节点，面临着特殊形势任务。</w:t>
      </w:r>
    </w:p>
    <w:p w14:paraId="78C87B5C"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从党和国家重大议程看——</w:t>
      </w:r>
    </w:p>
    <w:p w14:paraId="0B941C60"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去年</w:t>
      </w:r>
      <w:r w:rsidRPr="0037794B">
        <w:rPr>
          <w:rFonts w:ascii="仿宋" w:hAnsi="仿宋" w:cs="宋体"/>
          <w:color w:val="333333"/>
          <w:kern w:val="0"/>
          <w:szCs w:val="27"/>
        </w:rPr>
        <w:t>11月，党的十九届六中全会召开，</w:t>
      </w:r>
      <w:proofErr w:type="gramStart"/>
      <w:r w:rsidRPr="0037794B">
        <w:rPr>
          <w:rFonts w:ascii="仿宋" w:hAnsi="仿宋" w:cs="宋体"/>
          <w:color w:val="333333"/>
          <w:kern w:val="0"/>
          <w:szCs w:val="27"/>
        </w:rPr>
        <w:t>作出</w:t>
      </w:r>
      <w:proofErr w:type="gramEnd"/>
      <w:r w:rsidRPr="0037794B">
        <w:rPr>
          <w:rFonts w:ascii="仿宋" w:hAnsi="仿宋" w:cs="宋体"/>
          <w:color w:val="333333"/>
          <w:kern w:val="0"/>
          <w:szCs w:val="27"/>
        </w:rPr>
        <w:t>党的第三个历史决议，全面总结党的百年奋斗重大成就和历史经验；今年下半年，党的二十大将召开，为未来一个时期我国发展谋篇布局、绘制蓝图。</w:t>
      </w:r>
    </w:p>
    <w:p w14:paraId="4CD22C60"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十九届六中全会之后、二十大召开之前这一特殊节点举行的全国两会，对于深入贯彻落实六中全会精神，动员全党全国各族人民以更加昂扬的奋斗姿态迎接二十大胜利召开至关重要。</w:t>
      </w:r>
    </w:p>
    <w:p w14:paraId="504A2112"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从当前国内外环境看——</w:t>
      </w:r>
    </w:p>
    <w:p w14:paraId="24DA603A"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放眼世界，国际形势继续发生深刻复杂变化，百年变局和世纪疫情相互交织，经济全球化遭遇逆流，大国博弈日趋激烈，世界进入新的动荡变革期；审视国内，改革发展稳定任务艰巨繁重。</w:t>
      </w:r>
    </w:p>
    <w:p w14:paraId="6AEE742C"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此时举行的全国两会，如何应变局、谋大局、开新局，牵动</w:t>
      </w:r>
      <w:r w:rsidRPr="0037794B">
        <w:rPr>
          <w:rFonts w:ascii="仿宋" w:hAnsi="仿宋" w:cs="宋体" w:hint="eastAsia"/>
          <w:color w:val="333333"/>
          <w:kern w:val="0"/>
          <w:szCs w:val="27"/>
        </w:rPr>
        <w:lastRenderedPageBreak/>
        <w:t>着各界的目光。</w:t>
      </w:r>
    </w:p>
    <w:p w14:paraId="3F129176"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今年全国两会是党的十八大以来第十次。除了出席人代会全体会议、到政协大会表示祝贺等日程外，习近平总书记同往年一样，深入代表委员中间，同大家交流互动——</w:t>
      </w:r>
    </w:p>
    <w:p w14:paraId="660A9E31"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w:t>
      </w:r>
      <w:r w:rsidRPr="0037794B">
        <w:rPr>
          <w:rFonts w:ascii="仿宋" w:hAnsi="仿宋" w:cs="宋体"/>
          <w:color w:val="333333"/>
          <w:kern w:val="0"/>
          <w:szCs w:val="27"/>
        </w:rPr>
        <w:t>3月5日下午，参加所在的内蒙古代表团审议；</w:t>
      </w:r>
    </w:p>
    <w:p w14:paraId="4C212DAF"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w:t>
      </w:r>
      <w:r w:rsidRPr="0037794B">
        <w:rPr>
          <w:rFonts w:ascii="仿宋" w:hAnsi="仿宋" w:cs="宋体"/>
          <w:color w:val="333333"/>
          <w:kern w:val="0"/>
          <w:szCs w:val="27"/>
        </w:rPr>
        <w:t>3月6日下午，看望农业界、社会福利和社会保障界委员并参加联组会；</w:t>
      </w:r>
    </w:p>
    <w:p w14:paraId="1C51D116"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w:t>
      </w:r>
      <w:r w:rsidRPr="0037794B">
        <w:rPr>
          <w:rFonts w:ascii="仿宋" w:hAnsi="仿宋" w:cs="宋体"/>
          <w:color w:val="333333"/>
          <w:kern w:val="0"/>
          <w:szCs w:val="27"/>
        </w:rPr>
        <w:t>3月7日下午，出席解放军和武警部队代表团全体会议。</w:t>
      </w:r>
    </w:p>
    <w:p w14:paraId="6693F840"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连续三天，三场重要团组活动，三次重要讲话，都有着深远的</w:t>
      </w:r>
      <w:proofErr w:type="gramStart"/>
      <w:r w:rsidRPr="0037794B">
        <w:rPr>
          <w:rFonts w:ascii="仿宋" w:hAnsi="仿宋" w:cs="宋体" w:hint="eastAsia"/>
          <w:color w:val="333333"/>
          <w:kern w:val="0"/>
          <w:szCs w:val="27"/>
        </w:rPr>
        <w:t>考量</w:t>
      </w:r>
      <w:proofErr w:type="gramEnd"/>
      <w:r w:rsidRPr="0037794B">
        <w:rPr>
          <w:rFonts w:ascii="仿宋" w:hAnsi="仿宋" w:cs="宋体" w:hint="eastAsia"/>
          <w:color w:val="333333"/>
          <w:kern w:val="0"/>
          <w:szCs w:val="27"/>
        </w:rPr>
        <w:t>。</w:t>
      </w:r>
    </w:p>
    <w:p w14:paraId="18D856CC"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（二）牵挂“国之大者”</w:t>
      </w:r>
    </w:p>
    <w:p w14:paraId="488A0DA4"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特殊年份的全国两会上，习近平总书记牵挂哪些问题？</w:t>
      </w:r>
    </w:p>
    <w:p w14:paraId="17179D1C"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“粮食安全是‘国之大者’。”在政协联组会上，总书记这样说。</w:t>
      </w:r>
    </w:p>
    <w:p w14:paraId="48589576"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在公开的新闻报道中，总书记于</w:t>
      </w:r>
      <w:r w:rsidRPr="0037794B">
        <w:rPr>
          <w:rFonts w:ascii="仿宋" w:hAnsi="仿宋" w:cs="宋体"/>
          <w:color w:val="333333"/>
          <w:kern w:val="0"/>
          <w:szCs w:val="27"/>
        </w:rPr>
        <w:t>2020年4月陕西考察期间首次使用“国之大者”一词。他强调，“各级党委和领导干部要自觉讲政治，对国之大者一定要心中有数，要时刻关注党中央在关心什么、强调什么，深刻领会什么是党和国家最重要的利益、什么是最需要坚定维护的立场”。</w:t>
      </w:r>
    </w:p>
    <w:p w14:paraId="5F1C7279"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对“国之大者”的关注，贯穿于总书记两会时间——</w:t>
      </w:r>
    </w:p>
    <w:p w14:paraId="4AE60C81"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在内蒙古代表团，</w:t>
      </w:r>
      <w:proofErr w:type="gramStart"/>
      <w:r w:rsidRPr="0037794B">
        <w:rPr>
          <w:rFonts w:ascii="仿宋" w:hAnsi="仿宋" w:cs="宋体" w:hint="eastAsia"/>
          <w:color w:val="333333"/>
          <w:kern w:val="0"/>
          <w:szCs w:val="27"/>
        </w:rPr>
        <w:t>谈铸牢</w:t>
      </w:r>
      <w:proofErr w:type="gramEnd"/>
      <w:r w:rsidRPr="0037794B">
        <w:rPr>
          <w:rFonts w:ascii="仿宋" w:hAnsi="仿宋" w:cs="宋体" w:hint="eastAsia"/>
          <w:color w:val="333333"/>
          <w:kern w:val="0"/>
          <w:szCs w:val="27"/>
        </w:rPr>
        <w:t>中华民族共同体意识，指出“民族团结是我国各族人民的生命线”；</w:t>
      </w:r>
      <w:proofErr w:type="gramStart"/>
      <w:r w:rsidRPr="0037794B">
        <w:rPr>
          <w:rFonts w:ascii="仿宋" w:hAnsi="仿宋" w:cs="宋体" w:hint="eastAsia"/>
          <w:color w:val="333333"/>
          <w:kern w:val="0"/>
          <w:szCs w:val="27"/>
        </w:rPr>
        <w:t>谈积极</w:t>
      </w:r>
      <w:proofErr w:type="gramEnd"/>
      <w:r w:rsidRPr="0037794B">
        <w:rPr>
          <w:rFonts w:ascii="仿宋" w:hAnsi="仿宋" w:cs="宋体" w:hint="eastAsia"/>
          <w:color w:val="333333"/>
          <w:kern w:val="0"/>
          <w:szCs w:val="27"/>
        </w:rPr>
        <w:t>稳妥推进“双碳”工作，</w:t>
      </w:r>
      <w:r w:rsidRPr="0037794B">
        <w:rPr>
          <w:rFonts w:ascii="仿宋" w:hAnsi="仿宋" w:cs="宋体" w:hint="eastAsia"/>
          <w:color w:val="333333"/>
          <w:kern w:val="0"/>
          <w:szCs w:val="27"/>
        </w:rPr>
        <w:lastRenderedPageBreak/>
        <w:t>要求“在降碳的同时确保能源安全、产业链供应链安全、粮食安全，保障群众正常生活”……</w:t>
      </w:r>
    </w:p>
    <w:p w14:paraId="56CEA58F"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在政协联组会上，谈社会保障，叮嘱“民生无小事，枝叶总关情”“对困难群众，我们要格外关注、格外关爱、格外关心，帮助他们排忧解难”……</w:t>
      </w:r>
    </w:p>
    <w:p w14:paraId="6494BCE0"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出席解放军和武警部队代表团全体会议，强调贯彻依法治军战略，提高国防和军队建设法治化水平；要求全军抓紧抓实备战打仗工作，协助地方做好维护社会大局稳定工作……</w:t>
      </w:r>
    </w:p>
    <w:p w14:paraId="6C2DB637"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桩桩件件，事关国家富强、民族振兴、人民幸福，都是关乎“国之大者”的大事、要事。</w:t>
      </w:r>
    </w:p>
    <w:p w14:paraId="125847CA"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（三）凝聚信心力量</w:t>
      </w:r>
    </w:p>
    <w:p w14:paraId="691DAC07"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全国两会期间，总书记提出的两个重要论断引起广泛关注——</w:t>
      </w:r>
    </w:p>
    <w:p w14:paraId="48CCBF23"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在内蒙古代表团，回顾总结新时代党和人民奋进历程，提出</w:t>
      </w:r>
      <w:r w:rsidRPr="0037794B">
        <w:rPr>
          <w:rFonts w:ascii="仿宋" w:hAnsi="仿宋" w:cs="宋体"/>
          <w:color w:val="333333"/>
          <w:kern w:val="0"/>
          <w:szCs w:val="27"/>
        </w:rPr>
        <w:t>5个“必由之路”；</w:t>
      </w:r>
    </w:p>
    <w:p w14:paraId="734065CC"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看望政协委员时，客观分析当前国内外形势，提出</w:t>
      </w:r>
      <w:r w:rsidRPr="0037794B">
        <w:rPr>
          <w:rFonts w:ascii="仿宋" w:hAnsi="仿宋" w:cs="宋体"/>
          <w:color w:val="333333"/>
          <w:kern w:val="0"/>
          <w:szCs w:val="27"/>
        </w:rPr>
        <w:t>5个“战略性的有利条件”。</w:t>
      </w:r>
    </w:p>
    <w:p w14:paraId="546E692C"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w:t>
      </w:r>
      <w:r w:rsidRPr="0037794B">
        <w:rPr>
          <w:rFonts w:ascii="仿宋" w:hAnsi="仿宋" w:cs="宋体"/>
          <w:color w:val="333333"/>
          <w:kern w:val="0"/>
          <w:szCs w:val="27"/>
        </w:rPr>
        <w:t>5个“必由之路”，5个“战略性的有利条件”，深刻揭示新时代中国成功“密码”，科学把握中国发展时与势，为的都是引导全国人民坚定信心，在新的赶考之路上更好团结奋斗。</w:t>
      </w:r>
    </w:p>
    <w:p w14:paraId="246B670E" w14:textId="1DB375E9"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团结就是力量，奋斗开创未来。近期，全国政协新年茶话会、春节团拜会、全国两会……在不同场合，总书记反复强调团结奋</w:t>
      </w:r>
      <w:r w:rsidRPr="0037794B">
        <w:rPr>
          <w:rFonts w:ascii="仿宋" w:hAnsi="仿宋" w:cs="宋体" w:hint="eastAsia"/>
          <w:color w:val="333333"/>
          <w:kern w:val="0"/>
          <w:szCs w:val="27"/>
        </w:rPr>
        <w:lastRenderedPageBreak/>
        <w:t>斗的重要性。</w:t>
      </w:r>
    </w:p>
    <w:p w14:paraId="61D556B1" w14:textId="77777777" w:rsidR="0037794B" w:rsidRPr="0037794B"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从同大家一起回顾过去一年新的重大成就，到面向未来自信宣示</w:t>
      </w:r>
      <w:r w:rsidRPr="0037794B">
        <w:rPr>
          <w:rFonts w:ascii="仿宋" w:hAnsi="仿宋" w:cs="宋体"/>
          <w:color w:val="333333"/>
          <w:kern w:val="0"/>
          <w:szCs w:val="27"/>
        </w:rPr>
        <w:t>5个“我们就一定能够”；从关注“国之大者”的战略视野，到牵挂“民生无小事”的拳拳之心……</w:t>
      </w:r>
    </w:p>
    <w:p w14:paraId="54E6C1D7" w14:textId="509243B7" w:rsidR="0010790E" w:rsidRPr="0010790E" w:rsidRDefault="0037794B" w:rsidP="0037794B">
      <w:pPr>
        <w:rPr>
          <w:rFonts w:ascii="仿宋" w:hAnsi="仿宋" w:cs="宋体"/>
          <w:color w:val="333333"/>
          <w:kern w:val="0"/>
          <w:szCs w:val="27"/>
        </w:rPr>
      </w:pPr>
      <w:r w:rsidRPr="0037794B">
        <w:rPr>
          <w:rFonts w:ascii="仿宋" w:hAnsi="仿宋" w:cs="宋体" w:hint="eastAsia"/>
          <w:color w:val="333333"/>
          <w:kern w:val="0"/>
          <w:szCs w:val="27"/>
        </w:rPr>
        <w:t xml:space="preserve">　　</w:t>
      </w:r>
      <w:r w:rsidRPr="0037794B">
        <w:rPr>
          <w:rFonts w:ascii="仿宋" w:hAnsi="仿宋" w:cs="宋体"/>
          <w:color w:val="333333"/>
          <w:kern w:val="0"/>
          <w:szCs w:val="27"/>
        </w:rPr>
        <w:t>2022年春天，习近平总书记两会时间里的这些重要论述、明确要求、殷切期望，必将激励全党全国各族人民勇于战胜前进道路上一切困难挑战，继续创造令人刮目相看的新的奇迹。</w:t>
      </w:r>
    </w:p>
    <w:sectPr w:rsidR="0010790E" w:rsidRPr="0010790E">
      <w:headerReference w:type="even" r:id="rId7"/>
      <w:headerReference w:type="default" r:id="rId8"/>
      <w:footerReference w:type="even" r:id="rId9"/>
      <w:footerReference w:type="default" r:id="rId10"/>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D5B0F" w14:textId="77777777" w:rsidR="004A4E3A" w:rsidRDefault="004A4E3A">
      <w:r>
        <w:separator/>
      </w:r>
    </w:p>
  </w:endnote>
  <w:endnote w:type="continuationSeparator" w:id="0">
    <w:p w14:paraId="38E83138" w14:textId="77777777" w:rsidR="004A4E3A" w:rsidRDefault="004A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C4C1" w14:textId="77777777" w:rsidR="00BC1586" w:rsidRDefault="006F748F">
    <w:pPr>
      <w:pStyle w:val="a3"/>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3</w:t>
    </w:r>
    <w:r>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3DE9" w14:textId="77777777" w:rsidR="00BC1586" w:rsidRDefault="006F748F">
    <w:pPr>
      <w:pStyle w:val="a3"/>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2</w:t>
    </w:r>
    <w:r>
      <w:rPr>
        <w:sz w:val="28"/>
      </w:rP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BBA" w14:textId="77777777" w:rsidR="004A4E3A" w:rsidRDefault="004A4E3A">
      <w:r>
        <w:separator/>
      </w:r>
    </w:p>
  </w:footnote>
  <w:footnote w:type="continuationSeparator" w:id="0">
    <w:p w14:paraId="7061B48A" w14:textId="77777777" w:rsidR="004A4E3A" w:rsidRDefault="004A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E4EF" w14:textId="77777777" w:rsidR="00BC1586" w:rsidRDefault="00BC158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4D62" w14:textId="77777777" w:rsidR="00BC1586" w:rsidRDefault="00BC158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evenAndOddHeaders/>
  <w:drawingGridHorizontalSpacing w:val="158"/>
  <w:drawingGridVerticalSpacing w:val="57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EEB"/>
    <w:rsid w:val="0000637E"/>
    <w:rsid w:val="000E33AA"/>
    <w:rsid w:val="0010790E"/>
    <w:rsid w:val="00156BC4"/>
    <w:rsid w:val="00183EEB"/>
    <w:rsid w:val="001A4D7A"/>
    <w:rsid w:val="001C22E6"/>
    <w:rsid w:val="0037794B"/>
    <w:rsid w:val="00410839"/>
    <w:rsid w:val="004A4E3A"/>
    <w:rsid w:val="00581B67"/>
    <w:rsid w:val="00584F76"/>
    <w:rsid w:val="00662BB5"/>
    <w:rsid w:val="00683591"/>
    <w:rsid w:val="006875EB"/>
    <w:rsid w:val="00693C38"/>
    <w:rsid w:val="006F748F"/>
    <w:rsid w:val="008666EF"/>
    <w:rsid w:val="00933D68"/>
    <w:rsid w:val="009764A8"/>
    <w:rsid w:val="00985D18"/>
    <w:rsid w:val="00A11427"/>
    <w:rsid w:val="00AC0335"/>
    <w:rsid w:val="00B54886"/>
    <w:rsid w:val="00BC1586"/>
    <w:rsid w:val="00C621C9"/>
    <w:rsid w:val="00C76235"/>
    <w:rsid w:val="00CF3116"/>
    <w:rsid w:val="00F97B41"/>
    <w:rsid w:val="5FAEC2B2"/>
    <w:rsid w:val="74475AED"/>
    <w:rsid w:val="7EED7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437AB"/>
  <w15:docId w15:val="{5EF3D1C6-C4C0-4161-8525-26DBABA6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仿宋" w:hAnsiTheme="minorHAnsi" w:cstheme="minorBidi"/>
      <w:kern w:val="2"/>
      <w:sz w:val="32"/>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phototitle">
    <w:name w:val="photo_title"/>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092708">
      <w:bodyDiv w:val="1"/>
      <w:marLeft w:val="0"/>
      <w:marRight w:val="0"/>
      <w:marTop w:val="0"/>
      <w:marBottom w:val="0"/>
      <w:divBdr>
        <w:top w:val="none" w:sz="0" w:space="0" w:color="auto"/>
        <w:left w:val="none" w:sz="0" w:space="0" w:color="auto"/>
        <w:bottom w:val="none" w:sz="0" w:space="0" w:color="auto"/>
        <w:right w:val="none" w:sz="0" w:space="0" w:color="auto"/>
      </w:divBdr>
    </w:div>
    <w:div w:id="1160729902">
      <w:bodyDiv w:val="1"/>
      <w:marLeft w:val="0"/>
      <w:marRight w:val="0"/>
      <w:marTop w:val="0"/>
      <w:marBottom w:val="0"/>
      <w:divBdr>
        <w:top w:val="none" w:sz="0" w:space="0" w:color="auto"/>
        <w:left w:val="none" w:sz="0" w:space="0" w:color="auto"/>
        <w:bottom w:val="none" w:sz="0" w:space="0" w:color="auto"/>
        <w:right w:val="none" w:sz="0" w:space="0" w:color="auto"/>
      </w:divBdr>
      <w:divsChild>
        <w:div w:id="53554354">
          <w:marLeft w:val="0"/>
          <w:marRight w:val="0"/>
          <w:marTop w:val="0"/>
          <w:marBottom w:val="0"/>
          <w:divBdr>
            <w:top w:val="none" w:sz="0" w:space="0" w:color="auto"/>
            <w:left w:val="none" w:sz="0" w:space="0" w:color="auto"/>
            <w:bottom w:val="none" w:sz="0" w:space="0" w:color="auto"/>
            <w:right w:val="none" w:sz="0" w:space="0" w:color="auto"/>
          </w:divBdr>
          <w:divsChild>
            <w:div w:id="391344463">
              <w:marLeft w:val="0"/>
              <w:marRight w:val="0"/>
              <w:marTop w:val="330"/>
              <w:marBottom w:val="0"/>
              <w:divBdr>
                <w:top w:val="none" w:sz="0" w:space="0" w:color="auto"/>
                <w:left w:val="none" w:sz="0" w:space="0" w:color="auto"/>
                <w:bottom w:val="single" w:sz="6" w:space="0" w:color="E7D6C3"/>
                <w:right w:val="none" w:sz="0" w:space="0" w:color="auto"/>
              </w:divBdr>
            </w:div>
          </w:divsChild>
        </w:div>
        <w:div w:id="2107463010">
          <w:marLeft w:val="0"/>
          <w:marRight w:val="0"/>
          <w:marTop w:val="0"/>
          <w:marBottom w:val="0"/>
          <w:divBdr>
            <w:top w:val="none" w:sz="0" w:space="0" w:color="auto"/>
            <w:left w:val="none" w:sz="0" w:space="0" w:color="auto"/>
            <w:bottom w:val="none" w:sz="0" w:space="0" w:color="auto"/>
            <w:right w:val="none" w:sz="0" w:space="0" w:color="auto"/>
          </w:divBdr>
          <w:divsChild>
            <w:div w:id="727415993">
              <w:marLeft w:val="0"/>
              <w:marRight w:val="0"/>
              <w:marTop w:val="0"/>
              <w:marBottom w:val="0"/>
              <w:divBdr>
                <w:top w:val="none" w:sz="0" w:space="0" w:color="auto"/>
                <w:left w:val="none" w:sz="0" w:space="0" w:color="auto"/>
                <w:bottom w:val="none" w:sz="0" w:space="0" w:color="auto"/>
                <w:right w:val="none" w:sz="0" w:space="0" w:color="auto"/>
              </w:divBdr>
              <w:divsChild>
                <w:div w:id="95205825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537935254">
      <w:bodyDiv w:val="1"/>
      <w:marLeft w:val="0"/>
      <w:marRight w:val="0"/>
      <w:marTop w:val="0"/>
      <w:marBottom w:val="0"/>
      <w:divBdr>
        <w:top w:val="none" w:sz="0" w:space="0" w:color="auto"/>
        <w:left w:val="none" w:sz="0" w:space="0" w:color="auto"/>
        <w:bottom w:val="none" w:sz="0" w:space="0" w:color="auto"/>
        <w:right w:val="none" w:sz="0" w:space="0" w:color="auto"/>
      </w:divBdr>
    </w:div>
    <w:div w:id="1640918967">
      <w:bodyDiv w:val="1"/>
      <w:marLeft w:val="0"/>
      <w:marRight w:val="0"/>
      <w:marTop w:val="0"/>
      <w:marBottom w:val="0"/>
      <w:divBdr>
        <w:top w:val="none" w:sz="0" w:space="0" w:color="auto"/>
        <w:left w:val="none" w:sz="0" w:space="0" w:color="auto"/>
        <w:bottom w:val="none" w:sz="0" w:space="0" w:color="auto"/>
        <w:right w:val="none" w:sz="0" w:space="0" w:color="auto"/>
      </w:divBdr>
    </w:div>
    <w:div w:id="1940797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2021-06-29T11:21:00Z</dcterms:created>
  <dcterms:modified xsi:type="dcterms:W3CDTF">2022-03-21T01:57:00Z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4E00554420B84689B76C12C3749AAFC8</vt:lpwstr>
  </property>
</Properties>
</file>